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9F" w:rsidRPr="000B6991" w:rsidRDefault="0062793F" w:rsidP="000B6991">
      <w:pPr>
        <w:jc w:val="center"/>
        <w:rPr>
          <w:b/>
          <w:sz w:val="32"/>
          <w:szCs w:val="32"/>
        </w:rPr>
      </w:pPr>
      <w:r w:rsidRPr="000B6991">
        <w:rPr>
          <w:b/>
          <w:sz w:val="32"/>
          <w:szCs w:val="32"/>
          <w:highlight w:val="yellow"/>
        </w:rPr>
        <w:t xml:space="preserve">Kindly display this page at </w:t>
      </w:r>
      <w:r w:rsidR="004724FF">
        <w:rPr>
          <w:b/>
          <w:sz w:val="32"/>
          <w:szCs w:val="32"/>
          <w:highlight w:val="yellow"/>
        </w:rPr>
        <w:t>the</w:t>
      </w:r>
      <w:r w:rsidRPr="000B6991">
        <w:rPr>
          <w:b/>
          <w:sz w:val="32"/>
          <w:szCs w:val="32"/>
          <w:highlight w:val="yellow"/>
        </w:rPr>
        <w:t xml:space="preserve"> Notice-Board</w:t>
      </w:r>
    </w:p>
    <w:p w:rsidR="00CD429F" w:rsidRPr="00C56969" w:rsidRDefault="00CD429F" w:rsidP="00855B73">
      <w:pPr>
        <w:jc w:val="center"/>
        <w:rPr>
          <w:b/>
          <w:sz w:val="48"/>
          <w:szCs w:val="48"/>
          <w:u w:val="single"/>
        </w:rPr>
      </w:pPr>
      <w:r w:rsidRPr="00C56969">
        <w:rPr>
          <w:b/>
          <w:sz w:val="48"/>
          <w:szCs w:val="48"/>
          <w:u w:val="single"/>
        </w:rPr>
        <w:t>Medical Radiation Cartoon Contest</w:t>
      </w:r>
    </w:p>
    <w:p w:rsidR="00CD429F" w:rsidRPr="00C56969" w:rsidRDefault="00CD429F">
      <w:pPr>
        <w:rPr>
          <w:b/>
          <w:sz w:val="32"/>
          <w:szCs w:val="32"/>
        </w:rPr>
      </w:pPr>
      <w:r w:rsidRPr="00C56969">
        <w:rPr>
          <w:sz w:val="32"/>
          <w:szCs w:val="32"/>
        </w:rPr>
        <w:t>Medical Physics Chronicle, newsletter of Association of Medical Physicist of India – Northern Chapter</w:t>
      </w:r>
      <w:r w:rsidR="00003C56">
        <w:rPr>
          <w:sz w:val="32"/>
          <w:szCs w:val="32"/>
        </w:rPr>
        <w:t>,</w:t>
      </w:r>
      <w:r w:rsidRPr="00C56969">
        <w:rPr>
          <w:sz w:val="32"/>
          <w:szCs w:val="32"/>
        </w:rPr>
        <w:t xml:space="preserve"> organises a Cartoon Contest on the subject of radiation in medicine and all its related aspects including profession, professional and policies. </w:t>
      </w:r>
      <w:r w:rsidRPr="00C56969">
        <w:rPr>
          <w:b/>
          <w:sz w:val="32"/>
          <w:szCs w:val="32"/>
        </w:rPr>
        <w:t>The Contest is FREE and open for ALL.</w:t>
      </w:r>
    </w:p>
    <w:p w:rsidR="00CD429F" w:rsidRPr="00C56969" w:rsidRDefault="00CD429F" w:rsidP="00855B73">
      <w:pPr>
        <w:spacing w:after="0"/>
        <w:jc w:val="center"/>
        <w:rPr>
          <w:b/>
          <w:sz w:val="36"/>
          <w:szCs w:val="36"/>
        </w:rPr>
      </w:pPr>
      <w:r w:rsidRPr="00C56969">
        <w:rPr>
          <w:b/>
          <w:sz w:val="36"/>
          <w:szCs w:val="36"/>
        </w:rPr>
        <w:t>First Prize: Rs. 10,000/-</w:t>
      </w:r>
    </w:p>
    <w:p w:rsidR="00CD429F" w:rsidRPr="00C56969" w:rsidRDefault="00CD429F" w:rsidP="00855B73">
      <w:pPr>
        <w:spacing w:after="0"/>
        <w:jc w:val="center"/>
        <w:rPr>
          <w:b/>
          <w:sz w:val="36"/>
          <w:szCs w:val="36"/>
        </w:rPr>
      </w:pPr>
      <w:r w:rsidRPr="00C56969">
        <w:rPr>
          <w:b/>
          <w:sz w:val="36"/>
          <w:szCs w:val="36"/>
        </w:rPr>
        <w:t>Second Prize: Rs. 7</w:t>
      </w:r>
      <w:r w:rsidR="00611D53">
        <w:rPr>
          <w:b/>
          <w:sz w:val="36"/>
          <w:szCs w:val="36"/>
        </w:rPr>
        <w:t>,</w:t>
      </w:r>
      <w:r w:rsidRPr="00C56969">
        <w:rPr>
          <w:b/>
          <w:sz w:val="36"/>
          <w:szCs w:val="36"/>
        </w:rPr>
        <w:t>000/-</w:t>
      </w:r>
    </w:p>
    <w:p w:rsidR="00855B73" w:rsidRPr="00C56969" w:rsidRDefault="00855B73" w:rsidP="00855B73">
      <w:pPr>
        <w:spacing w:after="0"/>
        <w:rPr>
          <w:sz w:val="32"/>
          <w:szCs w:val="32"/>
        </w:rPr>
      </w:pPr>
    </w:p>
    <w:p w:rsidR="00CD429F" w:rsidRPr="00981400" w:rsidRDefault="00CD429F" w:rsidP="00CD429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81400">
        <w:rPr>
          <w:sz w:val="32"/>
          <w:szCs w:val="32"/>
        </w:rPr>
        <w:t>A contestant may send one or multiple entries. Entries should be sent by email only.</w:t>
      </w:r>
      <w:r w:rsidR="00981400" w:rsidRPr="00981400">
        <w:rPr>
          <w:sz w:val="32"/>
          <w:szCs w:val="32"/>
        </w:rPr>
        <w:t xml:space="preserve"> </w:t>
      </w:r>
      <w:r w:rsidRPr="00981400">
        <w:rPr>
          <w:sz w:val="32"/>
          <w:szCs w:val="32"/>
        </w:rPr>
        <w:t>The entries may be in color or black &amp; white and may be made in one or multiple frames.</w:t>
      </w:r>
    </w:p>
    <w:p w:rsidR="00CD429F" w:rsidRPr="00C56969" w:rsidRDefault="00CD429F" w:rsidP="00CD42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6969">
        <w:rPr>
          <w:sz w:val="32"/>
          <w:szCs w:val="32"/>
        </w:rPr>
        <w:t xml:space="preserve">The size of cartoon should be such that figure and words should be legible. However, inside carton there should </w:t>
      </w:r>
      <w:r w:rsidR="0062793F" w:rsidRPr="00C56969">
        <w:rPr>
          <w:sz w:val="32"/>
          <w:szCs w:val="32"/>
        </w:rPr>
        <w:t>NOT</w:t>
      </w:r>
      <w:r w:rsidRPr="00C56969">
        <w:rPr>
          <w:sz w:val="32"/>
          <w:szCs w:val="32"/>
        </w:rPr>
        <w:t xml:space="preserve"> be any signature or name of the author(s) written. </w:t>
      </w:r>
    </w:p>
    <w:p w:rsidR="00CD429F" w:rsidRPr="00C56969" w:rsidRDefault="00CD429F" w:rsidP="00CD42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6969">
        <w:rPr>
          <w:sz w:val="32"/>
          <w:szCs w:val="32"/>
        </w:rPr>
        <w:t xml:space="preserve">One or more authors may collaborate in making the cartoon. All names </w:t>
      </w:r>
      <w:r w:rsidR="00981400">
        <w:rPr>
          <w:sz w:val="32"/>
          <w:szCs w:val="32"/>
        </w:rPr>
        <w:t xml:space="preserve">of the winning entries </w:t>
      </w:r>
      <w:r w:rsidRPr="00C56969">
        <w:rPr>
          <w:sz w:val="32"/>
          <w:szCs w:val="32"/>
        </w:rPr>
        <w:t>would be published</w:t>
      </w:r>
      <w:r w:rsidR="00855B73" w:rsidRPr="00C56969">
        <w:rPr>
          <w:sz w:val="32"/>
          <w:szCs w:val="32"/>
        </w:rPr>
        <w:t>. However, the prize cheque will be sent in favour of the first author only.</w:t>
      </w:r>
      <w:r w:rsidR="00C56969">
        <w:rPr>
          <w:sz w:val="32"/>
          <w:szCs w:val="32"/>
        </w:rPr>
        <w:t xml:space="preserve"> </w:t>
      </w:r>
    </w:p>
    <w:p w:rsidR="00855B73" w:rsidRDefault="00855B73" w:rsidP="00CD42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6969">
        <w:rPr>
          <w:sz w:val="32"/>
          <w:szCs w:val="32"/>
        </w:rPr>
        <w:t>Medical Physics Chronicle reserves all right regarding conduct, declaration and awards of the contest and prizes. Its decision will be final and binding.</w:t>
      </w:r>
      <w:r w:rsidR="00C56969">
        <w:rPr>
          <w:sz w:val="32"/>
          <w:szCs w:val="32"/>
        </w:rPr>
        <w:t xml:space="preserve"> All entries will be properti</w:t>
      </w:r>
      <w:r w:rsidR="00981400">
        <w:rPr>
          <w:sz w:val="32"/>
          <w:szCs w:val="32"/>
        </w:rPr>
        <w:t xml:space="preserve">es of Medical Physics Chronicle and same should not be used by the author without prior approval of </w:t>
      </w:r>
      <w:r w:rsidR="00611D53">
        <w:rPr>
          <w:sz w:val="32"/>
          <w:szCs w:val="32"/>
        </w:rPr>
        <w:t xml:space="preserve">the editor, </w:t>
      </w:r>
      <w:r w:rsidR="00981400">
        <w:rPr>
          <w:sz w:val="32"/>
          <w:szCs w:val="32"/>
        </w:rPr>
        <w:t>MPC.</w:t>
      </w:r>
    </w:p>
    <w:p w:rsidR="00B32997" w:rsidRPr="00C56969" w:rsidRDefault="00B32997" w:rsidP="00B329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6969">
        <w:rPr>
          <w:sz w:val="32"/>
          <w:szCs w:val="32"/>
        </w:rPr>
        <w:t>The covering email should give undertaking that the creation is original.</w:t>
      </w:r>
    </w:p>
    <w:p w:rsidR="00855B73" w:rsidRPr="00C56969" w:rsidRDefault="00855B73" w:rsidP="00CD42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6969">
        <w:rPr>
          <w:sz w:val="32"/>
          <w:szCs w:val="32"/>
        </w:rPr>
        <w:t xml:space="preserve">Kindly write in covering email </w:t>
      </w:r>
      <w:r w:rsidR="009C139F">
        <w:rPr>
          <w:sz w:val="32"/>
          <w:szCs w:val="32"/>
        </w:rPr>
        <w:t>(a)</w:t>
      </w:r>
      <w:r w:rsidRPr="00C56969">
        <w:rPr>
          <w:sz w:val="32"/>
          <w:szCs w:val="32"/>
        </w:rPr>
        <w:t xml:space="preserve"> Name of the first author</w:t>
      </w:r>
      <w:r w:rsidR="009C139F">
        <w:rPr>
          <w:sz w:val="32"/>
          <w:szCs w:val="32"/>
        </w:rPr>
        <w:t>,</w:t>
      </w:r>
      <w:r w:rsidRPr="00C56969">
        <w:rPr>
          <w:sz w:val="32"/>
          <w:szCs w:val="32"/>
        </w:rPr>
        <w:t xml:space="preserve"> </w:t>
      </w:r>
      <w:r w:rsidR="009C139F">
        <w:rPr>
          <w:sz w:val="32"/>
          <w:szCs w:val="32"/>
        </w:rPr>
        <w:t>(b)</w:t>
      </w:r>
      <w:r w:rsidR="009C139F" w:rsidRPr="00C56969">
        <w:rPr>
          <w:sz w:val="32"/>
          <w:szCs w:val="32"/>
        </w:rPr>
        <w:t xml:space="preserve"> Designation</w:t>
      </w:r>
      <w:r w:rsidR="009C139F">
        <w:rPr>
          <w:sz w:val="32"/>
          <w:szCs w:val="32"/>
        </w:rPr>
        <w:t>,</w:t>
      </w:r>
      <w:r w:rsidR="009C139F" w:rsidRPr="00C56969">
        <w:rPr>
          <w:sz w:val="32"/>
          <w:szCs w:val="32"/>
        </w:rPr>
        <w:t xml:space="preserve"> </w:t>
      </w:r>
      <w:r w:rsidR="009C139F">
        <w:rPr>
          <w:sz w:val="32"/>
          <w:szCs w:val="32"/>
        </w:rPr>
        <w:t xml:space="preserve">      (c)</w:t>
      </w:r>
      <w:r w:rsidR="009C139F" w:rsidRPr="00C56969">
        <w:rPr>
          <w:sz w:val="32"/>
          <w:szCs w:val="32"/>
        </w:rPr>
        <w:t xml:space="preserve"> Affiliation</w:t>
      </w:r>
      <w:r w:rsidR="009C139F">
        <w:rPr>
          <w:sz w:val="32"/>
          <w:szCs w:val="32"/>
        </w:rPr>
        <w:t>,</w:t>
      </w:r>
      <w:r w:rsidR="009C139F" w:rsidRPr="00C56969">
        <w:rPr>
          <w:sz w:val="32"/>
          <w:szCs w:val="32"/>
        </w:rPr>
        <w:t xml:space="preserve"> </w:t>
      </w:r>
      <w:r w:rsidR="009C139F">
        <w:rPr>
          <w:sz w:val="32"/>
          <w:szCs w:val="32"/>
        </w:rPr>
        <w:t>(d) E-mail, (e)</w:t>
      </w:r>
      <w:r w:rsidR="009C139F" w:rsidRPr="00C56969">
        <w:rPr>
          <w:sz w:val="32"/>
          <w:szCs w:val="32"/>
        </w:rPr>
        <w:t xml:space="preserve"> Phone no.</w:t>
      </w:r>
      <w:r w:rsidR="009C139F">
        <w:rPr>
          <w:sz w:val="32"/>
          <w:szCs w:val="32"/>
        </w:rPr>
        <w:t>,</w:t>
      </w:r>
      <w:r w:rsidR="009C139F" w:rsidRPr="00C56969">
        <w:rPr>
          <w:sz w:val="32"/>
          <w:szCs w:val="32"/>
        </w:rPr>
        <w:t xml:space="preserve"> </w:t>
      </w:r>
      <w:r w:rsidR="009C139F">
        <w:rPr>
          <w:sz w:val="32"/>
          <w:szCs w:val="32"/>
        </w:rPr>
        <w:t>(f)</w:t>
      </w:r>
      <w:r w:rsidR="00C266FA">
        <w:rPr>
          <w:sz w:val="32"/>
          <w:szCs w:val="32"/>
        </w:rPr>
        <w:t xml:space="preserve"> Name</w:t>
      </w:r>
      <w:r w:rsidR="009C139F">
        <w:rPr>
          <w:sz w:val="32"/>
          <w:szCs w:val="32"/>
        </w:rPr>
        <w:t>s of co-authors, if any.</w:t>
      </w:r>
    </w:p>
    <w:p w:rsidR="00855B73" w:rsidRDefault="00855B73" w:rsidP="00CD42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6969">
        <w:rPr>
          <w:sz w:val="32"/>
          <w:szCs w:val="32"/>
        </w:rPr>
        <w:t xml:space="preserve">Kindly send entries to </w:t>
      </w:r>
      <w:hyperlink r:id="rId5" w:history="1">
        <w:r w:rsidRPr="00003C56">
          <w:rPr>
            <w:rStyle w:val="Hyperlink"/>
            <w:color w:val="auto"/>
            <w:sz w:val="32"/>
            <w:szCs w:val="32"/>
          </w:rPr>
          <w:t>drpratikkumar@gmail.com</w:t>
        </w:r>
      </w:hyperlink>
      <w:r w:rsidRPr="00C56969">
        <w:rPr>
          <w:sz w:val="32"/>
          <w:szCs w:val="32"/>
        </w:rPr>
        <w:t xml:space="preserve"> by </w:t>
      </w:r>
      <w:r w:rsidRPr="00C56969">
        <w:rPr>
          <w:b/>
          <w:sz w:val="32"/>
          <w:szCs w:val="32"/>
        </w:rPr>
        <w:t>31</w:t>
      </w:r>
      <w:r w:rsidRPr="00C56969">
        <w:rPr>
          <w:b/>
          <w:sz w:val="32"/>
          <w:szCs w:val="32"/>
          <w:vertAlign w:val="superscript"/>
        </w:rPr>
        <w:t>st</w:t>
      </w:r>
      <w:r w:rsidRPr="00C56969">
        <w:rPr>
          <w:b/>
          <w:sz w:val="32"/>
          <w:szCs w:val="32"/>
        </w:rPr>
        <w:t xml:space="preserve"> May 2016</w:t>
      </w:r>
      <w:r w:rsidRPr="00C56969">
        <w:rPr>
          <w:sz w:val="32"/>
          <w:szCs w:val="32"/>
        </w:rPr>
        <w:t xml:space="preserve">. For any clarification </w:t>
      </w:r>
      <w:r w:rsidR="009C139F">
        <w:rPr>
          <w:sz w:val="32"/>
          <w:szCs w:val="32"/>
        </w:rPr>
        <w:t>kindly</w:t>
      </w:r>
      <w:r w:rsidRPr="00C56969">
        <w:rPr>
          <w:sz w:val="32"/>
          <w:szCs w:val="32"/>
        </w:rPr>
        <w:t xml:space="preserve"> contact </w:t>
      </w:r>
      <w:r w:rsidR="009C139F">
        <w:rPr>
          <w:sz w:val="32"/>
          <w:szCs w:val="32"/>
        </w:rPr>
        <w:t>E</w:t>
      </w:r>
      <w:r w:rsidRPr="00C56969">
        <w:rPr>
          <w:sz w:val="32"/>
          <w:szCs w:val="32"/>
        </w:rPr>
        <w:t>ditor</w:t>
      </w:r>
      <w:r w:rsidR="000B6991" w:rsidRPr="00C56969">
        <w:rPr>
          <w:sz w:val="32"/>
          <w:szCs w:val="32"/>
        </w:rPr>
        <w:t>, Medical Physics Chronicle</w:t>
      </w:r>
      <w:r w:rsidRPr="00C56969">
        <w:rPr>
          <w:sz w:val="32"/>
          <w:szCs w:val="32"/>
        </w:rPr>
        <w:t xml:space="preserve"> at </w:t>
      </w:r>
      <w:r w:rsidR="006052FD">
        <w:rPr>
          <w:sz w:val="32"/>
          <w:szCs w:val="32"/>
        </w:rPr>
        <w:t>above e</w:t>
      </w:r>
      <w:r w:rsidR="00A25A42">
        <w:rPr>
          <w:sz w:val="32"/>
          <w:szCs w:val="32"/>
        </w:rPr>
        <w:t>-</w:t>
      </w:r>
      <w:r w:rsidR="006052FD">
        <w:rPr>
          <w:sz w:val="32"/>
          <w:szCs w:val="32"/>
        </w:rPr>
        <w:t>mail</w:t>
      </w:r>
      <w:r w:rsidRPr="00C56969">
        <w:rPr>
          <w:sz w:val="32"/>
          <w:szCs w:val="32"/>
        </w:rPr>
        <w:t xml:space="preserve">. </w:t>
      </w:r>
    </w:p>
    <w:p w:rsidR="000C4C40" w:rsidRDefault="000C4C40" w:rsidP="000C4C40">
      <w:pPr>
        <w:pStyle w:val="ListParagraph"/>
        <w:rPr>
          <w:sz w:val="32"/>
          <w:szCs w:val="32"/>
        </w:rPr>
      </w:pPr>
    </w:p>
    <w:p w:rsidR="008840B3" w:rsidRDefault="00A608CF" w:rsidP="000C4C40">
      <w:pPr>
        <w:spacing w:after="0"/>
        <w:jc w:val="center"/>
        <w:rPr>
          <w:sz w:val="32"/>
          <w:szCs w:val="32"/>
        </w:rPr>
      </w:pPr>
      <w:r w:rsidRPr="00C56969">
        <w:rPr>
          <w:b/>
          <w:sz w:val="32"/>
          <w:szCs w:val="32"/>
        </w:rPr>
        <w:t>Medical R</w:t>
      </w:r>
      <w:r w:rsidR="00855B73" w:rsidRPr="00C56969">
        <w:rPr>
          <w:b/>
          <w:sz w:val="32"/>
          <w:szCs w:val="32"/>
        </w:rPr>
        <w:t>adiation Cartoon Contest</w:t>
      </w:r>
      <w:r w:rsidR="00855B73" w:rsidRPr="000B6991">
        <w:rPr>
          <w:color w:val="993366"/>
          <w:sz w:val="32"/>
          <w:szCs w:val="32"/>
        </w:rPr>
        <w:t xml:space="preserve"> </w:t>
      </w:r>
      <w:r w:rsidR="00855B73" w:rsidRPr="000E22B5">
        <w:rPr>
          <w:sz w:val="32"/>
          <w:szCs w:val="32"/>
        </w:rPr>
        <w:t>is sponsored by</w:t>
      </w:r>
    </w:p>
    <w:p w:rsidR="008840B3" w:rsidRDefault="00855B73" w:rsidP="000C4C40">
      <w:pPr>
        <w:spacing w:after="0"/>
        <w:jc w:val="center"/>
      </w:pPr>
      <w:r w:rsidRPr="002B050F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M/S IBA India,</w:t>
      </w:r>
      <w:r w:rsidRPr="002B050F">
        <w:rPr>
          <w:rStyle w:val="apple-converted-space"/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 </w:t>
      </w:r>
      <w:hyperlink r:id="rId6" w:tgtFrame="_blank" w:history="1">
        <w:r w:rsidRPr="002B050F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www.iba-worldwide.com</w:t>
        </w:r>
      </w:hyperlink>
    </w:p>
    <w:p w:rsidR="008840B3" w:rsidRPr="008840B3" w:rsidRDefault="004918B3" w:rsidP="001D377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inline distT="0" distB="0" distL="0" distR="0">
            <wp:extent cx="666750" cy="666750"/>
            <wp:effectExtent l="19050" t="0" r="0" b="0"/>
            <wp:docPr id="9" name="Picture 3" descr="C:\Users\user\Desktop\am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mpi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IN"/>
        </w:rPr>
        <w:t xml:space="preserve">                                                                      </w:t>
      </w:r>
      <w:r>
        <w:rPr>
          <w:noProof/>
          <w:sz w:val="40"/>
          <w:szCs w:val="40"/>
          <w:lang w:val="en-US"/>
        </w:rPr>
        <w:drawing>
          <wp:inline distT="0" distB="0" distL="0" distR="0">
            <wp:extent cx="1276350" cy="522366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04" cy="52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0B3" w:rsidRPr="008840B3" w:rsidSect="006279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48D"/>
    <w:multiLevelType w:val="hybridMultilevel"/>
    <w:tmpl w:val="AB86C6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29F"/>
    <w:rsid w:val="00003C56"/>
    <w:rsid w:val="00056C69"/>
    <w:rsid w:val="000B6991"/>
    <w:rsid w:val="000C4C40"/>
    <w:rsid w:val="000E22B5"/>
    <w:rsid w:val="00184D6A"/>
    <w:rsid w:val="001D3777"/>
    <w:rsid w:val="002B050F"/>
    <w:rsid w:val="00362A3F"/>
    <w:rsid w:val="004724FF"/>
    <w:rsid w:val="004918B3"/>
    <w:rsid w:val="00517EA0"/>
    <w:rsid w:val="005506CB"/>
    <w:rsid w:val="00595F94"/>
    <w:rsid w:val="006052FD"/>
    <w:rsid w:val="00611D53"/>
    <w:rsid w:val="00615302"/>
    <w:rsid w:val="0062793F"/>
    <w:rsid w:val="006C7517"/>
    <w:rsid w:val="00771004"/>
    <w:rsid w:val="00855B73"/>
    <w:rsid w:val="008840B3"/>
    <w:rsid w:val="00972FE8"/>
    <w:rsid w:val="00981400"/>
    <w:rsid w:val="009C139F"/>
    <w:rsid w:val="00A25A42"/>
    <w:rsid w:val="00A608CF"/>
    <w:rsid w:val="00AF08F3"/>
    <w:rsid w:val="00B32997"/>
    <w:rsid w:val="00BB24E1"/>
    <w:rsid w:val="00C266FA"/>
    <w:rsid w:val="00C56969"/>
    <w:rsid w:val="00CD429F"/>
    <w:rsid w:val="00E0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B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5B73"/>
  </w:style>
  <w:style w:type="paragraph" w:styleId="BalloonText">
    <w:name w:val="Balloon Text"/>
    <w:basedOn w:val="Normal"/>
    <w:link w:val="BalloonTextChar"/>
    <w:uiPriority w:val="99"/>
    <w:semiHidden/>
    <w:unhideWhenUsed/>
    <w:rsid w:val="0088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a-worldwide.com/" TargetMode="External"/><Relationship Id="rId5" Type="http://schemas.openxmlformats.org/officeDocument/2006/relationships/hyperlink" Target="mailto:drpratikkuma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SHUBH</cp:lastModifiedBy>
  <cp:revision>2</cp:revision>
  <cp:lastPrinted>2016-01-24T14:34:00Z</cp:lastPrinted>
  <dcterms:created xsi:type="dcterms:W3CDTF">2016-03-26T13:14:00Z</dcterms:created>
  <dcterms:modified xsi:type="dcterms:W3CDTF">2016-03-26T13:14:00Z</dcterms:modified>
</cp:coreProperties>
</file>